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Российская  Федерация</w:t>
      </w: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Совет Муниципального образования</w:t>
      </w: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Сельского поселения «Елизаветинское»</w:t>
      </w: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Решение</w:t>
      </w: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54AAE" w:rsidRPr="00C33235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От 7 октября 2020 года</w:t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  <w:t>№11</w:t>
      </w:r>
    </w:p>
    <w:p w:rsidR="00854AAE" w:rsidRPr="00C33235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54AAE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 xml:space="preserve">Об установлении дополнительных оснований признания </w:t>
      </w:r>
      <w:proofErr w:type="gramStart"/>
      <w:r w:rsidRPr="00C33235">
        <w:rPr>
          <w:rFonts w:asciiTheme="majorHAnsi" w:hAnsiTheme="majorHAnsi"/>
          <w:sz w:val="24"/>
          <w:szCs w:val="24"/>
        </w:rPr>
        <w:t>безнадежными</w:t>
      </w:r>
      <w:proofErr w:type="gramEnd"/>
      <w:r w:rsidRPr="00C33235">
        <w:rPr>
          <w:rFonts w:asciiTheme="majorHAnsi" w:hAnsiTheme="majorHAnsi"/>
          <w:sz w:val="24"/>
          <w:szCs w:val="24"/>
        </w:rPr>
        <w:t xml:space="preserve"> к взысканию недоимки по местным налогам и сборам и задолженности по пеням и штрафам по этим налогам и сборам</w:t>
      </w:r>
    </w:p>
    <w:p w:rsidR="00854AAE" w:rsidRDefault="00854AAE" w:rsidP="00854AAE">
      <w:pPr>
        <w:pStyle w:val="a3"/>
        <w:jc w:val="center"/>
        <w:rPr>
          <w:rFonts w:asciiTheme="majorHAnsi" w:hAnsiTheme="majorHAnsi"/>
          <w:sz w:val="24"/>
          <w:szCs w:val="24"/>
        </w:rPr>
      </w:pP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Руководствуясь пунктом 3 статьи 59 Налогового кодекса Российской Федерации, Уставом сельского поселения «Елизаветинское», Совет сельского поселения «Елизаветинское» решил:</w:t>
      </w:r>
    </w:p>
    <w:p w:rsidR="00854AAE" w:rsidRPr="00C33235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1.Установить следующие дополнительные основания признания безнадежными к взысканию недоимки и задолженности по пеням и штрафам по местным налогам и сборам на территории сельского поселения «Елизаветинское» и числящимися за отдельными налогоплательщиками, уплата и (или) взыскание которых оказались невозможными в случаях;</w:t>
      </w:r>
      <w:proofErr w:type="gramEnd"/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1) невозможности принудительного взыскания задолженности по исполнительным документам по основаниям, предусмотренным пунктам 3 и 4  части 1 статьи 46 Федерального закона от 2 октября 2017 года №229-ФЗ «Об исполнительном  производстве», образовавшейся ранее 1 января 2016 года;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2) невозможности взыскания задолженности, числящейся за физическими лицами, в размере до 100 рублей (включительно) по состоянию на 1 января 2016 года;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Решение о признании </w:t>
      </w:r>
      <w:proofErr w:type="gramStart"/>
      <w:r>
        <w:rPr>
          <w:rFonts w:asciiTheme="majorHAnsi" w:hAnsiTheme="majorHAnsi"/>
          <w:sz w:val="24"/>
          <w:szCs w:val="24"/>
        </w:rPr>
        <w:t>безнадежными</w:t>
      </w:r>
      <w:proofErr w:type="gramEnd"/>
      <w:r>
        <w:rPr>
          <w:rFonts w:asciiTheme="majorHAnsi" w:hAnsiTheme="majorHAnsi"/>
          <w:sz w:val="24"/>
          <w:szCs w:val="24"/>
        </w:rPr>
        <w:t xml:space="preserve"> к   взыскания недоимки и задолженности по пеням и штрафам по местным налогам и сборам принимается на основании следующих документов: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копии постановления судебного пристава – исполнителя об окончании исполнительного производства и о возвращении взыскателю исполнительного документа;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справки налогового органа по месту учета организации (месту жительства физического лица) о сумме задолженности;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 сведений о факте регистрации акта гражданского состояния о смерти физического лица, представляемые органами записи актов гражданского состояния, или копии свидетельства о смерти физического лиц или копии решения суда об объявлении физического лица умершим.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3. Настоящее Решение вступает в силу на следующий день со дня  его официального обнародования.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Настоящее Решение подлежит обнародованию на официальном стенде администрации сельского поселения «Елизаветинское».</w:t>
      </w: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54AAE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54AAE" w:rsidRPr="00C33235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854AAE" w:rsidRPr="00C33235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854AAE" w:rsidRPr="00C33235" w:rsidRDefault="00854AAE" w:rsidP="00854AAE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C33235">
        <w:rPr>
          <w:rFonts w:asciiTheme="majorHAnsi" w:hAnsiTheme="majorHAnsi"/>
          <w:sz w:val="24"/>
          <w:szCs w:val="24"/>
        </w:rPr>
        <w:t>«Елизаветинское»</w:t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</w:r>
      <w:r w:rsidRPr="00C33235">
        <w:rPr>
          <w:rFonts w:asciiTheme="majorHAnsi" w:hAnsiTheme="majorHAnsi"/>
          <w:sz w:val="24"/>
          <w:szCs w:val="24"/>
        </w:rPr>
        <w:tab/>
        <w:t>В.Н.Гудков</w:t>
      </w:r>
    </w:p>
    <w:p w:rsidR="00754220" w:rsidRDefault="00754220" w:rsidP="00854AAE">
      <w:pPr>
        <w:pStyle w:val="a3"/>
      </w:pPr>
    </w:p>
    <w:sectPr w:rsidR="00754220" w:rsidSect="0075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AAE"/>
    <w:rsid w:val="00754220"/>
    <w:rsid w:val="0085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2021-03-02T13:22:00Z</dcterms:created>
  <dcterms:modified xsi:type="dcterms:W3CDTF">2021-03-02T13:23:00Z</dcterms:modified>
</cp:coreProperties>
</file>