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1" w:rsidRPr="002D196E" w:rsidRDefault="004F44CD" w:rsidP="004F44C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D196E">
        <w:rPr>
          <w:rFonts w:ascii="Arial" w:hAnsi="Arial" w:cs="Arial"/>
          <w:b/>
          <w:sz w:val="28"/>
          <w:szCs w:val="28"/>
        </w:rPr>
        <w:t>АДМИНИСТРАЦИЯ СЕЛЬСКОГО ПОСЕЛЕНИЯ «ЕЛИЗАВЕТИНСКОЕ»</w:t>
      </w:r>
    </w:p>
    <w:p w:rsidR="004F44CD" w:rsidRPr="002D196E" w:rsidRDefault="004F44CD" w:rsidP="004F44C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F44CD" w:rsidRPr="002D196E" w:rsidRDefault="004F44CD" w:rsidP="004F44C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D196E">
        <w:rPr>
          <w:rFonts w:ascii="Arial" w:hAnsi="Arial" w:cs="Arial"/>
          <w:b/>
          <w:sz w:val="28"/>
          <w:szCs w:val="28"/>
        </w:rPr>
        <w:t>ПОСТАНОВЛЕНИЕ</w:t>
      </w:r>
    </w:p>
    <w:p w:rsidR="004F44CD" w:rsidRDefault="004F44CD" w:rsidP="004F44C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F44CD" w:rsidRDefault="004F44CD" w:rsidP="004F44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декабря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№35</w:t>
      </w:r>
    </w:p>
    <w:p w:rsidR="004F44CD" w:rsidRDefault="004F44CD" w:rsidP="004F44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С.Елизаветино</w:t>
      </w:r>
    </w:p>
    <w:p w:rsidR="009343EB" w:rsidRDefault="009343EB" w:rsidP="004F44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44CD" w:rsidRDefault="004F44CD" w:rsidP="004F44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44CD" w:rsidRDefault="004F44CD" w:rsidP="002D196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D196E">
        <w:rPr>
          <w:rFonts w:ascii="Arial" w:hAnsi="Arial" w:cs="Arial"/>
          <w:b/>
          <w:sz w:val="28"/>
          <w:szCs w:val="28"/>
        </w:rPr>
        <w:t>Об утверждении перечня главных администраторов доходов бюджета</w:t>
      </w:r>
    </w:p>
    <w:p w:rsidR="002D196E" w:rsidRDefault="002D196E" w:rsidP="002D19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D196E" w:rsidRDefault="002D196E" w:rsidP="002D196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53B30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о вопросу отдельных изменений классификации до</w:t>
      </w:r>
      <w:r w:rsidR="007B02A6">
        <w:rPr>
          <w:rFonts w:ascii="Arial" w:hAnsi="Arial" w:cs="Arial"/>
          <w:sz w:val="28"/>
          <w:szCs w:val="28"/>
        </w:rPr>
        <w:t xml:space="preserve">ходов и классификации </w:t>
      </w:r>
      <w:proofErr w:type="gramStart"/>
      <w:r w:rsidR="007B02A6">
        <w:rPr>
          <w:rFonts w:ascii="Arial" w:hAnsi="Arial" w:cs="Arial"/>
          <w:sz w:val="28"/>
          <w:szCs w:val="28"/>
        </w:rPr>
        <w:t>источников финансирования дефицитов бюджетов бюджетной системы Российской</w:t>
      </w:r>
      <w:proofErr w:type="gramEnd"/>
      <w:r w:rsidR="007B02A6">
        <w:rPr>
          <w:rFonts w:ascii="Arial" w:hAnsi="Arial" w:cs="Arial"/>
          <w:sz w:val="28"/>
          <w:szCs w:val="28"/>
        </w:rPr>
        <w:t xml:space="preserve"> Федерации, применяемой к правоотношениям, возникающим при составлении и исполнении бюджетов бюджетной системы Российской Федерации на 2022 год</w:t>
      </w:r>
      <w:r w:rsidR="00653B30">
        <w:rPr>
          <w:rFonts w:ascii="Arial" w:hAnsi="Arial" w:cs="Arial"/>
          <w:sz w:val="28"/>
          <w:szCs w:val="28"/>
        </w:rPr>
        <w:t xml:space="preserve"> Администрация сельского поселения «Елизаветинское» постановляет:</w:t>
      </w:r>
    </w:p>
    <w:p w:rsidR="00653B30" w:rsidRDefault="00391EE1" w:rsidP="00391E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перечень главных администраторов доходов бюджета.</w:t>
      </w: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91EE1" w:rsidRDefault="00391EE1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56FF8" w:rsidRDefault="00E56FF8" w:rsidP="00391EE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07687" w:rsidRDefault="00307687" w:rsidP="0030768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Приложение №1</w:t>
      </w:r>
    </w:p>
    <w:p w:rsidR="00307687" w:rsidRPr="00E56FF8" w:rsidRDefault="00307687" w:rsidP="0030768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№36 от 20.12.2021года</w:t>
      </w:r>
    </w:p>
    <w:p w:rsidR="00307687" w:rsidRDefault="00307687" w:rsidP="003076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07687" w:rsidRDefault="00307687" w:rsidP="00307687">
      <w:pPr>
        <w:pStyle w:val="a3"/>
        <w:jc w:val="both"/>
        <w:rPr>
          <w:rFonts w:ascii="Arial" w:hAnsi="Arial" w:cs="Arial"/>
          <w:sz w:val="28"/>
          <w:szCs w:val="28"/>
        </w:rPr>
      </w:pPr>
    </w:p>
    <w:tbl>
      <w:tblPr>
        <w:tblW w:w="9740" w:type="dxa"/>
        <w:tblInd w:w="91" w:type="dxa"/>
        <w:tblLook w:val="04A0"/>
      </w:tblPr>
      <w:tblGrid>
        <w:gridCol w:w="3238"/>
        <w:gridCol w:w="3944"/>
        <w:gridCol w:w="2558"/>
      </w:tblGrid>
      <w:tr w:rsidR="00307687" w:rsidRPr="00E56FF8" w:rsidTr="000A4B85">
        <w:trPr>
          <w:gridAfter w:val="1"/>
          <w:wAfter w:w="2558" w:type="dxa"/>
          <w:trHeight w:val="940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</w:tr>
      <w:tr w:rsidR="00307687" w:rsidRPr="00E56FF8" w:rsidTr="000A4B85">
        <w:trPr>
          <w:gridAfter w:val="1"/>
          <w:wAfter w:w="2558" w:type="dxa"/>
          <w:trHeight w:val="315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7687" w:rsidRPr="00E56FF8" w:rsidTr="000A4B85">
        <w:trPr>
          <w:gridAfter w:val="1"/>
          <w:wAfter w:w="2558" w:type="dxa"/>
          <w:trHeight w:val="300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7687" w:rsidRPr="00E56FF8" w:rsidTr="000A4B85">
        <w:trPr>
          <w:gridAfter w:val="1"/>
          <w:wAfter w:w="2558" w:type="dxa"/>
          <w:trHeight w:val="31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307687" w:rsidRPr="00E56FF8" w:rsidTr="000A4B85">
        <w:trPr>
          <w:gridAfter w:val="1"/>
          <w:wAfter w:w="2558" w:type="dxa"/>
          <w:trHeight w:val="1290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307687" w:rsidRPr="00E56FF8" w:rsidTr="000A4B85">
        <w:trPr>
          <w:gridAfter w:val="1"/>
          <w:wAfter w:w="2558" w:type="dxa"/>
          <w:trHeight w:val="300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182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взимаемый по ставкам, применяемым  к объектам налогообложения, расположенным в границах посел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E56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ний</w:t>
            </w:r>
          </w:p>
        </w:tc>
      </w:tr>
      <w:tr w:rsidR="00307687" w:rsidRPr="00E56FF8" w:rsidTr="000A4B85">
        <w:trPr>
          <w:gridAfter w:val="1"/>
          <w:wAfter w:w="2558" w:type="dxa"/>
          <w:trHeight w:val="31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7687" w:rsidRPr="00E56FF8" w:rsidTr="000A4B85">
        <w:trPr>
          <w:gridAfter w:val="1"/>
          <w:wAfter w:w="2558" w:type="dxa"/>
          <w:trHeight w:val="31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182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0603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3 10  0000 110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налог, взимаемый по ставкам,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установленным в соответствии с подпунктом 1 пункта</w:t>
            </w:r>
            <w:proofErr w:type="gramStart"/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статьи 394 НК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применяем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ым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 объектам налогообложения, расположенным в границах посел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ний</w:t>
            </w:r>
          </w:p>
        </w:tc>
      </w:tr>
      <w:tr w:rsidR="00307687" w:rsidRPr="00E56FF8" w:rsidTr="000A4B85">
        <w:trPr>
          <w:gridAfter w:val="1"/>
          <w:wAfter w:w="2558" w:type="dxa"/>
          <w:trHeight w:val="300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182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3 10  0000 110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налог, взимаемый по ставкам,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установленным в соответствии с подпунктом 2 пункта</w:t>
            </w:r>
            <w:proofErr w:type="gramStart"/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статьи 394 НК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применяем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 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объектам налогообложения, расположенным в границах посел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E56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ний</w:t>
            </w:r>
          </w:p>
        </w:tc>
      </w:tr>
      <w:tr w:rsidR="00307687" w:rsidRPr="00E56FF8" w:rsidTr="000A4B85">
        <w:trPr>
          <w:gridAfter w:val="1"/>
          <w:wAfter w:w="2558" w:type="dxa"/>
          <w:trHeight w:val="10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802 1 08 04000 01 0000 110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госпошлина за совершение нотариальных действий</w:t>
            </w:r>
          </w:p>
        </w:tc>
      </w:tr>
      <w:tr w:rsidR="00307687" w:rsidRPr="00E56FF8" w:rsidTr="000A4B85">
        <w:trPr>
          <w:gridAfter w:val="1"/>
          <w:wAfter w:w="2558" w:type="dxa"/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802 2 02 35118 10 0000 150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7687" w:rsidRPr="00E56FF8" w:rsidTr="000A4B85">
        <w:trPr>
          <w:gridAfter w:val="1"/>
          <w:wAfter w:w="2558" w:type="dxa"/>
          <w:trHeight w:val="162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7687" w:rsidRPr="00E56FF8" w:rsidTr="000A4B85">
        <w:trPr>
          <w:gridAfter w:val="1"/>
          <w:wAfter w:w="2558" w:type="dxa"/>
          <w:trHeight w:val="1635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</w:t>
            </w:r>
            <w:proofErr w:type="gramStart"/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87" w:rsidRPr="00E56FF8" w:rsidTr="000A4B85">
        <w:trPr>
          <w:trHeight w:val="1036"/>
        </w:trPr>
        <w:tc>
          <w:tcPr>
            <w:tcW w:w="323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02 15001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</w:t>
            </w:r>
            <w:proofErr w:type="gramStart"/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уровня бюджетной обеспеченности                                                                  </w:t>
            </w:r>
          </w:p>
        </w:tc>
        <w:tc>
          <w:tcPr>
            <w:tcW w:w="255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85" w:rsidRPr="00E56FF8" w:rsidTr="000A4B85">
        <w:trPr>
          <w:gridAfter w:val="1"/>
          <w:wAfter w:w="2558" w:type="dxa"/>
          <w:trHeight w:val="152"/>
        </w:trPr>
        <w:tc>
          <w:tcPr>
            <w:tcW w:w="32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85" w:rsidRPr="00E56FF8" w:rsidRDefault="000A4B85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85" w:rsidRPr="00E56FF8" w:rsidRDefault="000A4B85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85" w:rsidRPr="00E56FF8" w:rsidTr="000A4B85">
        <w:trPr>
          <w:gridAfter w:val="1"/>
          <w:wAfter w:w="2558" w:type="dxa"/>
          <w:trHeight w:val="131"/>
        </w:trPr>
        <w:tc>
          <w:tcPr>
            <w:tcW w:w="32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85" w:rsidRDefault="000A4B85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85" w:rsidRDefault="000A4B85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7687" w:rsidRPr="00E56FF8" w:rsidTr="000A4B85">
        <w:trPr>
          <w:trHeight w:val="178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802 2 02 15001 10 0000 150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7687" w:rsidRPr="00E56FF8" w:rsidTr="000A4B85">
        <w:trPr>
          <w:gridAfter w:val="1"/>
          <w:wAfter w:w="2558" w:type="dxa"/>
          <w:trHeight w:val="178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802 2 02 35118 10 0000 150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7687" w:rsidRPr="00E56FF8" w:rsidTr="000A4B85">
        <w:trPr>
          <w:gridAfter w:val="1"/>
          <w:wAfter w:w="2558" w:type="dxa"/>
          <w:trHeight w:val="1785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Default="00307687" w:rsidP="009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E5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не выясненных поступлений, по которым осуществлен возвра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уточнение) не позднее трех лет со дня их зачисления на единый счет бюджета сельского поселения</w:t>
            </w:r>
          </w:p>
        </w:tc>
      </w:tr>
      <w:tr w:rsidR="00307687" w:rsidRPr="00E56FF8" w:rsidTr="000A4B85">
        <w:trPr>
          <w:gridBefore w:val="1"/>
          <w:gridAfter w:val="1"/>
          <w:wBefore w:w="3238" w:type="dxa"/>
          <w:wAfter w:w="2558" w:type="dxa"/>
          <w:trHeight w:val="1060"/>
        </w:trPr>
        <w:tc>
          <w:tcPr>
            <w:tcW w:w="3944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07687" w:rsidRPr="00E56FF8" w:rsidRDefault="00307687" w:rsidP="0090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07687" w:rsidRDefault="00307687" w:rsidP="003076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07687" w:rsidRDefault="00307687" w:rsidP="003076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07687" w:rsidRDefault="00307687" w:rsidP="003076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07687" w:rsidRPr="008752D8" w:rsidRDefault="00307687" w:rsidP="00307687">
      <w:pPr>
        <w:pStyle w:val="a3"/>
        <w:ind w:firstLine="540"/>
        <w:rPr>
          <w:rFonts w:ascii="Arial" w:hAnsi="Arial" w:cs="Arial"/>
          <w:sz w:val="24"/>
          <w:szCs w:val="24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653B30" w:rsidRDefault="00653B30" w:rsidP="002D196E">
      <w:pPr>
        <w:pStyle w:val="a3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2D196E" w:rsidRPr="002D196E" w:rsidRDefault="007B02A6" w:rsidP="002D196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 w:rsidR="00653B30">
        <w:rPr>
          <w:rFonts w:ascii="Arial" w:hAnsi="Arial" w:cs="Arial"/>
          <w:noProof/>
          <w:sz w:val="28"/>
          <w:szCs w:val="28"/>
          <w:lang w:eastAsia="ru-RU"/>
        </w:rPr>
        <w:t xml:space="preserve">   </w:t>
      </w:r>
    </w:p>
    <w:sectPr w:rsidR="002D196E" w:rsidRPr="002D196E" w:rsidSect="00E56F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3B"/>
    <w:multiLevelType w:val="hybridMultilevel"/>
    <w:tmpl w:val="D1A4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4CD"/>
    <w:rsid w:val="0009180D"/>
    <w:rsid w:val="000A4B85"/>
    <w:rsid w:val="002D196E"/>
    <w:rsid w:val="00307687"/>
    <w:rsid w:val="00337A63"/>
    <w:rsid w:val="00391EE1"/>
    <w:rsid w:val="004F44CD"/>
    <w:rsid w:val="00510D0A"/>
    <w:rsid w:val="00575EC2"/>
    <w:rsid w:val="005B4CB6"/>
    <w:rsid w:val="00653B30"/>
    <w:rsid w:val="006E6A84"/>
    <w:rsid w:val="00726767"/>
    <w:rsid w:val="007B02A6"/>
    <w:rsid w:val="008369D6"/>
    <w:rsid w:val="00857FC1"/>
    <w:rsid w:val="00881DE8"/>
    <w:rsid w:val="008A3E21"/>
    <w:rsid w:val="008F2213"/>
    <w:rsid w:val="009027CE"/>
    <w:rsid w:val="009343EB"/>
    <w:rsid w:val="00A33705"/>
    <w:rsid w:val="00B10A90"/>
    <w:rsid w:val="00C542C9"/>
    <w:rsid w:val="00CF714C"/>
    <w:rsid w:val="00DA743B"/>
    <w:rsid w:val="00E56FF8"/>
    <w:rsid w:val="00F364C7"/>
    <w:rsid w:val="00FA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2021-12-22T07:06:00Z</cp:lastPrinted>
  <dcterms:created xsi:type="dcterms:W3CDTF">2021-12-21T11:53:00Z</dcterms:created>
  <dcterms:modified xsi:type="dcterms:W3CDTF">2021-12-22T07:13:00Z</dcterms:modified>
</cp:coreProperties>
</file>