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E8" w:rsidRPr="00A64D9E" w:rsidRDefault="00016EE8" w:rsidP="00016E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64D9E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016EE8" w:rsidRPr="00A64D9E" w:rsidRDefault="00016EE8" w:rsidP="00016E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64D9E">
        <w:rPr>
          <w:rFonts w:ascii="Arial" w:hAnsi="Arial" w:cs="Arial"/>
          <w:b/>
          <w:sz w:val="32"/>
          <w:szCs w:val="32"/>
        </w:rPr>
        <w:t>ЗАБАЙКАЛЬСКИЙ КРАЙ  ЧИТИНСКИЙ РАЙОН</w:t>
      </w:r>
    </w:p>
    <w:p w:rsidR="00016EE8" w:rsidRPr="00A64D9E" w:rsidRDefault="00016EE8" w:rsidP="00016E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64D9E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016EE8" w:rsidRPr="00A64D9E" w:rsidRDefault="00016EE8" w:rsidP="00016E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16EE8" w:rsidRPr="00A64D9E" w:rsidRDefault="00016EE8" w:rsidP="00016E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64D9E">
        <w:rPr>
          <w:rFonts w:ascii="Arial" w:hAnsi="Arial" w:cs="Arial"/>
          <w:b/>
          <w:sz w:val="32"/>
          <w:szCs w:val="32"/>
        </w:rPr>
        <w:t>ПОСТАНОВЛЕНИЕ</w:t>
      </w:r>
    </w:p>
    <w:p w:rsidR="00016EE8" w:rsidRPr="00A64D9E" w:rsidRDefault="00016EE8" w:rsidP="00016E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мая 2022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№17</w:t>
      </w: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6EE8" w:rsidRPr="006A41EF" w:rsidRDefault="00016EE8" w:rsidP="00016EE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A41EF">
        <w:rPr>
          <w:rFonts w:ascii="Arial" w:hAnsi="Arial" w:cs="Arial"/>
          <w:b/>
          <w:sz w:val="24"/>
          <w:szCs w:val="24"/>
        </w:rPr>
        <w:t>Об утверждении бюджетной сметы на 202</w:t>
      </w:r>
      <w:r>
        <w:rPr>
          <w:rFonts w:ascii="Arial" w:hAnsi="Arial" w:cs="Arial"/>
          <w:b/>
          <w:sz w:val="24"/>
          <w:szCs w:val="24"/>
        </w:rPr>
        <w:t>2</w:t>
      </w:r>
      <w:r w:rsidRPr="006A41EF">
        <w:rPr>
          <w:rFonts w:ascii="Arial" w:hAnsi="Arial" w:cs="Arial"/>
          <w:b/>
          <w:sz w:val="24"/>
          <w:szCs w:val="24"/>
        </w:rPr>
        <w:t>год</w:t>
      </w:r>
    </w:p>
    <w:p w:rsidR="00016EE8" w:rsidRPr="006A41EF" w:rsidRDefault="00016EE8" w:rsidP="00016EE8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6A41EF">
        <w:rPr>
          <w:rFonts w:ascii="Arial" w:hAnsi="Arial" w:cs="Arial"/>
          <w:b/>
          <w:sz w:val="24"/>
          <w:szCs w:val="24"/>
        </w:rPr>
        <w:t>Администрации сельского поселения «Елизаветинское»</w:t>
      </w: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Приказом Минфина Российской Федерации от 20.11.2007 №112н «Об общих требованиях к порядку составления, утверждения и ведения смет бюджетных учреждений»  постановляет:</w:t>
      </w: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6EE8" w:rsidRDefault="00016EE8" w:rsidP="00016EE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бюджетную смету на 2022 год Администрации сельского поселения «Елизаветинское».</w:t>
      </w:r>
    </w:p>
    <w:p w:rsidR="00016EE8" w:rsidRDefault="00016EE8" w:rsidP="00016EE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p w:rsidR="00016EE8" w:rsidRDefault="00016EE8" w:rsidP="00016EE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63A2" w:rsidRDefault="00DE63A2"/>
    <w:sectPr w:rsidR="00DE63A2" w:rsidSect="00DE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B2D85"/>
    <w:multiLevelType w:val="hybridMultilevel"/>
    <w:tmpl w:val="19E26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EE8"/>
    <w:rsid w:val="00016EE8"/>
    <w:rsid w:val="00DE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E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2022-05-30T12:09:00Z</dcterms:created>
  <dcterms:modified xsi:type="dcterms:W3CDTF">2022-05-30T12:10:00Z</dcterms:modified>
</cp:coreProperties>
</file>